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2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vinusschule Abzweig, Diergardtstr. 10, 45144 Essen-Frohnhausen, Elektrotechnik LOS1 + LOS2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lektrotechnik Los1, Erneuerung der NSHV, neue Unterverteilungen, neue Hauptleitungen, neue Leitungstrassen, neue Regelbeleuchtung
Elektrotechnik Los2, Errichten einer Sicherheitsbeleuchtungsanlage (Zentralbatterieanlage)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